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仿宋" w:hAnsi="仿宋" w:cs="宋体"/>
          <w:sz w:val="36"/>
          <w:szCs w:val="24"/>
        </w:rPr>
      </w:pPr>
      <w:r>
        <w:rPr>
          <w:rFonts w:hint="eastAsia" w:ascii="仿宋" w:hAnsi="仿宋" w:cs="宋体"/>
          <w:b/>
          <w:sz w:val="36"/>
          <w:szCs w:val="24"/>
          <w:shd w:val="clear" w:color="auto" w:fill="FFFFFF"/>
        </w:rPr>
        <w:t>20</w:t>
      </w:r>
      <w:r>
        <w:rPr>
          <w:rFonts w:hint="eastAsia" w:ascii="仿宋" w:hAnsi="仿宋" w:cs="宋体"/>
          <w:b/>
          <w:sz w:val="36"/>
          <w:szCs w:val="24"/>
          <w:shd w:val="clear" w:color="auto" w:fill="FFFFFF"/>
          <w:lang w:val="en-US" w:eastAsia="zh-CN"/>
        </w:rPr>
        <w:t>21</w:t>
      </w:r>
      <w:r>
        <w:rPr>
          <w:rFonts w:hint="eastAsia" w:ascii="仿宋" w:hAnsi="仿宋" w:cs="宋体"/>
          <w:b/>
          <w:sz w:val="36"/>
          <w:szCs w:val="24"/>
          <w:shd w:val="clear" w:color="auto" w:fill="FFFFFF"/>
        </w:rPr>
        <w:t>级研究生入学教育实施汇总表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60" w:firstLineChars="400"/>
        <w:jc w:val="both"/>
        <w:textAlignment w:val="auto"/>
        <w:rPr>
          <w:rFonts w:hint="eastAsia" w:ascii="仿宋" w:hAnsi="仿宋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="仿宋" w:hAnsi="仿宋" w:cs="宋体"/>
          <w:kern w:val="0"/>
          <w:sz w:val="24"/>
          <w:szCs w:val="24"/>
        </w:rPr>
      </w:pPr>
      <w:r>
        <w:rPr>
          <w:rFonts w:hint="eastAsia" w:ascii="仿宋" w:hAnsi="仿宋" w:cs="宋体"/>
          <w:kern w:val="0"/>
          <w:sz w:val="24"/>
          <w:szCs w:val="24"/>
        </w:rPr>
        <w:t>学院（加盖党委公章）：</w:t>
      </w:r>
      <w:r>
        <w:rPr>
          <w:rFonts w:hint="eastAsia" w:ascii="仿宋" w:hAnsi="仿宋" w:cs="宋体"/>
          <w:kern w:val="0"/>
          <w:sz w:val="24"/>
          <w:szCs w:val="24"/>
          <w:u w:val="single"/>
          <w:lang w:val="en-US" w:eastAsia="zh-CN"/>
        </w:rPr>
        <w:t xml:space="preserve">  电气与动力工程学院   </w:t>
      </w:r>
      <w:r>
        <w:rPr>
          <w:rFonts w:hint="eastAsia" w:ascii="仿宋" w:hAnsi="仿宋" w:cs="宋体"/>
          <w:kern w:val="0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page" w:tblpX="1213" w:tblpY="105"/>
        <w:tblOverlap w:val="never"/>
        <w:tblW w:w="148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1515"/>
        <w:gridCol w:w="1230"/>
        <w:gridCol w:w="1230"/>
        <w:gridCol w:w="1170"/>
        <w:gridCol w:w="780"/>
        <w:gridCol w:w="930"/>
        <w:gridCol w:w="4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教育主题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  <w:lang w:eastAsia="zh-CN"/>
              </w:rPr>
              <w:t>参与对象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49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  <w:lang w:eastAsia="zh-CN"/>
              </w:rPr>
              <w:t>主讲内容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科学道德和学术规范教育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9月18日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机械馆2007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韩肖清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科学道德的内涵，学术规范的具体要求和行为指南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疫情防控教育和安全教育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9月18日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机械馆2007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讲座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郭春耀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eastAsia="zh-CN"/>
              </w:rPr>
              <w:t>讲述</w:t>
            </w:r>
            <w:r>
              <w:rPr>
                <w:rFonts w:hint="eastAsia" w:ascii="仿宋" w:hAnsi="仿宋" w:cs="宋体"/>
                <w:sz w:val="21"/>
                <w:szCs w:val="21"/>
              </w:rPr>
              <w:t>防疫知识</w:t>
            </w:r>
            <w:r>
              <w:rPr>
                <w:rFonts w:hint="eastAsia" w:ascii="仿宋" w:hAnsi="仿宋" w:cs="宋体"/>
                <w:sz w:val="21"/>
                <w:szCs w:val="21"/>
                <w:lang w:eastAsia="zh-CN"/>
              </w:rPr>
              <w:t>、防疫故事、学校防疫政策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心理健康教育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9月15日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下午18：00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梅花教室m1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主题班会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  <w:t>侯婷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eastAsia="zh-CN"/>
              </w:rPr>
              <w:t>从人际关系、沟通管理等方面入手，引导新生积极转变角色，尽快适应新环境、新阶段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爱校荣校教育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9月18日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下午18:00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电机馆223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座谈会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  <w:t>窦银科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介绍学校、学院当前的基本情况、建设目标、发展方向等，使新生了解学校、关心学校、热爱学校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学科前沿及专业教育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9月18日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机械馆2007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eastAsia="zh-CN"/>
              </w:rPr>
              <w:t>讲座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韩肖清</w:t>
            </w:r>
            <w:bookmarkStart w:id="0" w:name="_GoBack"/>
            <w:bookmarkEnd w:id="0"/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介绍学科发展动态及研究热点、专业培养目标、课程设置、师资状况、就业前景等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理想信念教育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9月18日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下午18:00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电机馆223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座谈会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窦银科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宣传贯彻习近平新时代中国特色社会主义思想，上好疫情防控思政大课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行为规范教育和办事流程辅导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9月15日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sz w:val="21"/>
                <w:szCs w:val="21"/>
                <w:lang w:val="en-US" w:eastAsia="zh-CN"/>
              </w:rPr>
              <w:t>下午18：00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梅花教室m1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主题班会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2021级研究生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sz w:val="24"/>
                <w:szCs w:val="24"/>
                <w:lang w:val="en-US" w:eastAsia="zh-CN"/>
              </w:rPr>
              <w:t>侯婷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学习《普通高等学校学生管理规定》、《太原理工大学研究生学籍管理规定》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 w:firstLineChars="200"/>
        <w:jc w:val="both"/>
        <w:textAlignment w:val="auto"/>
        <w:rPr>
          <w:rFonts w:hint="eastAsia" w:ascii="仿宋" w:hAnsi="仿宋" w:cs="宋体"/>
          <w:b/>
          <w:bCs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cs="宋体"/>
          <w:b/>
          <w:bCs/>
          <w:kern w:val="0"/>
          <w:sz w:val="24"/>
          <w:szCs w:val="24"/>
          <w:shd w:val="clear" w:color="auto" w:fill="FFFFFF"/>
        </w:rPr>
        <w:t>说明：“教育形式”包括讲座、主题班会、座谈会或交流会、实地参观、音像展播、个案分析、网络教育、文化活动等。</w:t>
      </w:r>
    </w:p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237FE"/>
    <w:rsid w:val="11634EAB"/>
    <w:rsid w:val="17C57586"/>
    <w:rsid w:val="1B9A19E8"/>
    <w:rsid w:val="277F6865"/>
    <w:rsid w:val="2B0F16AC"/>
    <w:rsid w:val="2E1A2DDA"/>
    <w:rsid w:val="30582DCE"/>
    <w:rsid w:val="34C40BFB"/>
    <w:rsid w:val="3CFE42D0"/>
    <w:rsid w:val="45D53797"/>
    <w:rsid w:val="47807A8C"/>
    <w:rsid w:val="4EC12808"/>
    <w:rsid w:val="4FE171A2"/>
    <w:rsid w:val="52EC6C05"/>
    <w:rsid w:val="62B230F5"/>
    <w:rsid w:val="6FA52F9D"/>
    <w:rsid w:val="70C11613"/>
    <w:rsid w:val="72041FD6"/>
    <w:rsid w:val="7C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639</Characters>
  <Lines>0</Lines>
  <Paragraphs>0</Paragraphs>
  <TotalTime>0</TotalTime>
  <ScaleCrop>false</ScaleCrop>
  <LinksUpToDate>false</LinksUpToDate>
  <CharactersWithSpaces>645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我</cp:lastModifiedBy>
  <dcterms:modified xsi:type="dcterms:W3CDTF">2021-09-27T08:33:20Z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A6F6520C4D6B4D2290BD61B9C01651BB</vt:lpwstr>
  </property>
</Properties>
</file>